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0DE75" w14:textId="371641CF" w:rsidR="00CA4F61" w:rsidRDefault="00CA4F61" w:rsidP="007C1909">
      <w:pPr>
        <w:jc w:val="both"/>
        <w:rPr>
          <w:rFonts w:ascii="Calibri" w:hAnsi="Calibri" w:cs="Calibri"/>
          <w:b/>
          <w:bCs/>
          <w:sz w:val="26"/>
          <w:szCs w:val="26"/>
        </w:rPr>
      </w:pPr>
      <w:r w:rsidRPr="00884BE2">
        <w:rPr>
          <w:rFonts w:ascii="Calibri" w:eastAsia="Calibri" w:hAnsi="Calibri" w:cs="Calibri"/>
          <w:b/>
          <w:bCs/>
          <w:noProof/>
          <w:sz w:val="22"/>
          <w:szCs w:val="22"/>
          <w:lang w:val="en-US"/>
        </w:rPr>
        <w:drawing>
          <wp:anchor distT="0" distB="0" distL="114300" distR="114300" simplePos="0" relativeHeight="251659264" behindDoc="0" locked="0" layoutInCell="1" allowOverlap="1" wp14:anchorId="6BE76A0E" wp14:editId="62CC9752">
            <wp:simplePos x="0" y="0"/>
            <wp:positionH relativeFrom="margin">
              <wp:align>right</wp:align>
            </wp:positionH>
            <wp:positionV relativeFrom="paragraph">
              <wp:posOffset>-407670</wp:posOffset>
            </wp:positionV>
            <wp:extent cx="1846800" cy="925200"/>
            <wp:effectExtent l="0" t="0" r="1270" b="8255"/>
            <wp:wrapNone/>
            <wp:docPr id="1073741825" name="officeArt object" descr="logo sin-11x6-def.jpg"/>
            <wp:cNvGraphicFramePr/>
            <a:graphic xmlns:a="http://schemas.openxmlformats.org/drawingml/2006/main">
              <a:graphicData uri="http://schemas.openxmlformats.org/drawingml/2006/picture">
                <pic:pic xmlns:pic="http://schemas.openxmlformats.org/drawingml/2006/picture">
                  <pic:nvPicPr>
                    <pic:cNvPr id="1073741825" name="logo sin-11x6-def.jpg" descr="logo sin-11x6-def.jpg"/>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46800" cy="925200"/>
                    </a:xfrm>
                    <a:prstGeom prst="rect">
                      <a:avLst/>
                    </a:prstGeom>
                    <a:ln w="12700" cap="flat">
                      <a:noFill/>
                      <a:miter lim="400000"/>
                    </a:ln>
                    <a:effectLst/>
                  </pic:spPr>
                </pic:pic>
              </a:graphicData>
            </a:graphic>
          </wp:anchor>
        </w:drawing>
      </w:r>
    </w:p>
    <w:p w14:paraId="3E434E0E" w14:textId="77777777" w:rsidR="00CA4F61" w:rsidRDefault="00CA4F61" w:rsidP="007C1909">
      <w:pPr>
        <w:jc w:val="both"/>
        <w:rPr>
          <w:rFonts w:ascii="Calibri" w:hAnsi="Calibri" w:cs="Calibri"/>
          <w:b/>
          <w:bCs/>
          <w:sz w:val="26"/>
          <w:szCs w:val="26"/>
        </w:rPr>
      </w:pPr>
    </w:p>
    <w:p w14:paraId="440C0DC9" w14:textId="77777777" w:rsidR="00CA4F61" w:rsidRDefault="00CA4F61" w:rsidP="007C1909">
      <w:pPr>
        <w:jc w:val="both"/>
        <w:rPr>
          <w:rFonts w:ascii="Calibri" w:hAnsi="Calibri" w:cs="Calibri"/>
          <w:b/>
          <w:bCs/>
          <w:sz w:val="26"/>
          <w:szCs w:val="26"/>
        </w:rPr>
      </w:pPr>
    </w:p>
    <w:p w14:paraId="7FF84C80" w14:textId="77777777" w:rsidR="00792E87" w:rsidRDefault="00792E87" w:rsidP="005378CA">
      <w:pPr>
        <w:widowControl w:val="0"/>
        <w:jc w:val="both"/>
        <w:rPr>
          <w:rFonts w:ascii="Calibri" w:eastAsia="Calibri" w:hAnsi="Calibri" w:cs="Times New Roman"/>
          <w:b/>
          <w:bCs/>
          <w:sz w:val="26"/>
          <w:szCs w:val="26"/>
        </w:rPr>
      </w:pPr>
    </w:p>
    <w:p w14:paraId="3CB056A3" w14:textId="77777777" w:rsidR="00792E87" w:rsidRDefault="00792E87" w:rsidP="005378CA">
      <w:pPr>
        <w:widowControl w:val="0"/>
        <w:jc w:val="both"/>
        <w:rPr>
          <w:rFonts w:ascii="Calibri" w:eastAsia="Calibri" w:hAnsi="Calibri" w:cs="Times New Roman"/>
          <w:b/>
          <w:bCs/>
          <w:sz w:val="26"/>
          <w:szCs w:val="26"/>
        </w:rPr>
      </w:pPr>
    </w:p>
    <w:p w14:paraId="50BFFFE1" w14:textId="77777777" w:rsidR="00317B47" w:rsidRDefault="00792E87" w:rsidP="00792E87">
      <w:pPr>
        <w:jc w:val="both"/>
        <w:rPr>
          <w:rFonts w:cstheme="minorHAnsi"/>
          <w:b/>
          <w:bCs/>
          <w:color w:val="222222"/>
          <w:sz w:val="26"/>
          <w:szCs w:val="26"/>
        </w:rPr>
      </w:pPr>
      <w:r w:rsidRPr="00792E87">
        <w:rPr>
          <w:rFonts w:cstheme="minorHAnsi"/>
          <w:b/>
          <w:bCs/>
          <w:color w:val="222222"/>
          <w:sz w:val="26"/>
          <w:szCs w:val="26"/>
        </w:rPr>
        <w:t>TELE-SUPPORTO ALL’ALLATTAMENTO</w:t>
      </w:r>
      <w:r w:rsidR="00317B47">
        <w:rPr>
          <w:rFonts w:cstheme="minorHAnsi"/>
          <w:b/>
          <w:bCs/>
          <w:color w:val="222222"/>
          <w:sz w:val="26"/>
          <w:szCs w:val="26"/>
        </w:rPr>
        <w:t>: INCREMENTO DEL 25% DEL TASSO A 3 MESI DAL PARTO</w:t>
      </w:r>
    </w:p>
    <w:p w14:paraId="4FB06E00" w14:textId="50A2897A" w:rsidR="00792E87" w:rsidRPr="00792E87" w:rsidRDefault="00317B47" w:rsidP="00792E87">
      <w:pPr>
        <w:jc w:val="both"/>
        <w:rPr>
          <w:rFonts w:cstheme="minorHAnsi"/>
          <w:i/>
          <w:iCs/>
          <w:sz w:val="26"/>
          <w:szCs w:val="26"/>
        </w:rPr>
      </w:pPr>
      <w:r w:rsidRPr="00317B47">
        <w:rPr>
          <w:rFonts w:cstheme="minorHAnsi"/>
          <w:i/>
          <w:iCs/>
          <w:color w:val="222222"/>
          <w:sz w:val="26"/>
          <w:szCs w:val="26"/>
        </w:rPr>
        <w:t xml:space="preserve">Le </w:t>
      </w:r>
      <w:r>
        <w:rPr>
          <w:rFonts w:cstheme="minorHAnsi"/>
          <w:i/>
          <w:iCs/>
          <w:color w:val="222222"/>
          <w:sz w:val="26"/>
          <w:szCs w:val="26"/>
        </w:rPr>
        <w:t>i</w:t>
      </w:r>
      <w:r w:rsidRPr="00317B47">
        <w:rPr>
          <w:rFonts w:cstheme="minorHAnsi"/>
          <w:i/>
          <w:iCs/>
          <w:color w:val="222222"/>
          <w:sz w:val="26"/>
          <w:szCs w:val="26"/>
        </w:rPr>
        <w:t xml:space="preserve">ndicazioni </w:t>
      </w:r>
      <w:r>
        <w:rPr>
          <w:rFonts w:cstheme="minorHAnsi"/>
          <w:i/>
          <w:iCs/>
          <w:color w:val="222222"/>
          <w:sz w:val="26"/>
          <w:szCs w:val="26"/>
        </w:rPr>
        <w:t>d</w:t>
      </w:r>
      <w:r w:rsidRPr="00317B47">
        <w:rPr>
          <w:rFonts w:cstheme="minorHAnsi"/>
          <w:i/>
          <w:iCs/>
          <w:color w:val="222222"/>
          <w:sz w:val="26"/>
          <w:szCs w:val="26"/>
        </w:rPr>
        <w:t xml:space="preserve">ella Società Italiana </w:t>
      </w:r>
      <w:r>
        <w:rPr>
          <w:rFonts w:cstheme="minorHAnsi"/>
          <w:i/>
          <w:iCs/>
          <w:color w:val="222222"/>
          <w:sz w:val="26"/>
          <w:szCs w:val="26"/>
        </w:rPr>
        <w:t>d</w:t>
      </w:r>
      <w:r w:rsidRPr="00317B47">
        <w:rPr>
          <w:rFonts w:cstheme="minorHAnsi"/>
          <w:i/>
          <w:iCs/>
          <w:color w:val="222222"/>
          <w:sz w:val="26"/>
          <w:szCs w:val="26"/>
        </w:rPr>
        <w:t>i Neonatologia</w:t>
      </w:r>
      <w:r>
        <w:rPr>
          <w:rFonts w:cstheme="minorHAnsi"/>
          <w:i/>
          <w:iCs/>
          <w:color w:val="222222"/>
          <w:sz w:val="26"/>
          <w:szCs w:val="26"/>
        </w:rPr>
        <w:t xml:space="preserve"> per un’organizzazione integrata tra ospedale e territorio</w:t>
      </w:r>
    </w:p>
    <w:p w14:paraId="2D692A0A" w14:textId="77777777" w:rsidR="00792E87" w:rsidRPr="00792E87" w:rsidRDefault="00792E87" w:rsidP="00792E87">
      <w:pPr>
        <w:jc w:val="both"/>
        <w:rPr>
          <w:rFonts w:cstheme="minorHAnsi"/>
          <w:sz w:val="22"/>
          <w:szCs w:val="22"/>
        </w:rPr>
      </w:pPr>
      <w:r w:rsidRPr="00792E87">
        <w:rPr>
          <w:rFonts w:cstheme="minorHAnsi"/>
          <w:color w:val="222222"/>
          <w:sz w:val="22"/>
          <w:szCs w:val="22"/>
        </w:rPr>
        <w:t> </w:t>
      </w:r>
    </w:p>
    <w:p w14:paraId="55F75DB9" w14:textId="77777777" w:rsidR="005814E8" w:rsidRDefault="00317B47" w:rsidP="005814E8">
      <w:pPr>
        <w:pStyle w:val="Paragrafoelenco"/>
        <w:spacing w:before="0" w:beforeAutospacing="0" w:after="0" w:afterAutospacing="0"/>
        <w:jc w:val="both"/>
        <w:rPr>
          <w:rFonts w:asciiTheme="minorHAnsi" w:hAnsiTheme="minorHAnsi" w:cstheme="minorHAnsi"/>
          <w:color w:val="222222"/>
          <w:sz w:val="22"/>
          <w:szCs w:val="22"/>
        </w:rPr>
      </w:pPr>
      <w:r>
        <w:rPr>
          <w:rFonts w:asciiTheme="minorHAnsi" w:hAnsiTheme="minorHAnsi" w:cstheme="minorHAnsi"/>
          <w:color w:val="222222"/>
          <w:sz w:val="22"/>
          <w:szCs w:val="22"/>
        </w:rPr>
        <w:t>Un i</w:t>
      </w:r>
      <w:r w:rsidR="00A3459C" w:rsidRPr="00A3459C">
        <w:rPr>
          <w:rFonts w:asciiTheme="minorHAnsi" w:hAnsiTheme="minorHAnsi" w:cstheme="minorHAnsi"/>
          <w:color w:val="222222"/>
          <w:sz w:val="22"/>
          <w:szCs w:val="22"/>
        </w:rPr>
        <w:t xml:space="preserve">ncremento del 25% del tasso di allattamento </w:t>
      </w:r>
      <w:r w:rsidR="005814E8">
        <w:rPr>
          <w:rFonts w:asciiTheme="minorHAnsi" w:hAnsiTheme="minorHAnsi" w:cstheme="minorHAnsi"/>
          <w:color w:val="222222"/>
          <w:sz w:val="22"/>
          <w:szCs w:val="22"/>
        </w:rPr>
        <w:t xml:space="preserve">esclusivo </w:t>
      </w:r>
      <w:r w:rsidR="00A3459C" w:rsidRPr="00A3459C">
        <w:rPr>
          <w:rFonts w:asciiTheme="minorHAnsi" w:hAnsiTheme="minorHAnsi" w:cstheme="minorHAnsi"/>
          <w:color w:val="222222"/>
          <w:sz w:val="22"/>
          <w:szCs w:val="22"/>
        </w:rPr>
        <w:t>a 3 mes</w:t>
      </w:r>
      <w:r>
        <w:rPr>
          <w:rFonts w:asciiTheme="minorHAnsi" w:hAnsiTheme="minorHAnsi" w:cstheme="minorHAnsi"/>
          <w:color w:val="222222"/>
          <w:sz w:val="22"/>
          <w:szCs w:val="22"/>
        </w:rPr>
        <w:t>i dal parto grazie al tele-supporto ai genitori</w:t>
      </w:r>
      <w:r w:rsidR="00A3459C" w:rsidRPr="00792E87">
        <w:rPr>
          <w:rFonts w:asciiTheme="minorHAnsi" w:hAnsiTheme="minorHAnsi" w:cstheme="minorHAnsi"/>
          <w:color w:val="222222"/>
          <w:sz w:val="22"/>
          <w:szCs w:val="22"/>
        </w:rPr>
        <w:t xml:space="preserve"> </w:t>
      </w:r>
      <w:r w:rsidR="005814E8" w:rsidRPr="005814E8">
        <w:rPr>
          <w:rFonts w:asciiTheme="minorHAnsi" w:hAnsiTheme="minorHAnsi" w:cstheme="minorHAnsi"/>
          <w:color w:val="222222"/>
          <w:sz w:val="22"/>
          <w:szCs w:val="22"/>
        </w:rPr>
        <w:t>rispetto ad un’assistenza standard e può avere un effetto positivo anche fino ai 6 mesi</w:t>
      </w:r>
      <w:r w:rsidR="005814E8">
        <w:rPr>
          <w:rFonts w:asciiTheme="minorHAnsi" w:hAnsiTheme="minorHAnsi" w:cstheme="minorHAnsi"/>
          <w:color w:val="222222"/>
          <w:sz w:val="22"/>
          <w:szCs w:val="22"/>
        </w:rPr>
        <w:t xml:space="preserve"> </w:t>
      </w:r>
      <w:r>
        <w:rPr>
          <w:rFonts w:asciiTheme="minorHAnsi" w:hAnsiTheme="minorHAnsi" w:cstheme="minorHAnsi"/>
          <w:color w:val="222222"/>
          <w:sz w:val="22"/>
          <w:szCs w:val="22"/>
        </w:rPr>
        <w:t>è il dato rilevato da</w:t>
      </w:r>
      <w:r w:rsidR="005814E8">
        <w:rPr>
          <w:rFonts w:asciiTheme="minorHAnsi" w:hAnsiTheme="minorHAnsi" w:cstheme="minorHAnsi"/>
          <w:color w:val="222222"/>
          <w:sz w:val="22"/>
          <w:szCs w:val="22"/>
        </w:rPr>
        <w:t xml:space="preserve"> uno studio recente.</w:t>
      </w:r>
    </w:p>
    <w:p w14:paraId="14BD8046" w14:textId="58732FA3" w:rsidR="00A3459C" w:rsidRDefault="00792E87" w:rsidP="005814E8">
      <w:pPr>
        <w:pStyle w:val="Paragrafoelenco"/>
        <w:spacing w:before="0" w:beforeAutospacing="0" w:after="0" w:afterAutospacing="0"/>
        <w:jc w:val="both"/>
        <w:rPr>
          <w:rFonts w:asciiTheme="minorHAnsi" w:hAnsiTheme="minorHAnsi" w:cstheme="minorHAnsi"/>
          <w:color w:val="222222"/>
          <w:sz w:val="22"/>
          <w:szCs w:val="22"/>
        </w:rPr>
      </w:pPr>
      <w:r w:rsidRPr="00792E87">
        <w:rPr>
          <w:rFonts w:asciiTheme="minorHAnsi" w:hAnsiTheme="minorHAnsi" w:cstheme="minorHAnsi"/>
          <w:color w:val="222222"/>
          <w:sz w:val="22"/>
          <w:szCs w:val="22"/>
        </w:rPr>
        <w:t>Lo sviluppo delle telecomunicazioni negli ultimi 150 anni è stato impressionante, sia per quanto riguarda gli strumenti (“devices”)</w:t>
      </w:r>
      <w:r>
        <w:rPr>
          <w:rFonts w:asciiTheme="minorHAnsi" w:hAnsiTheme="minorHAnsi" w:cstheme="minorHAnsi"/>
          <w:color w:val="222222"/>
          <w:sz w:val="22"/>
          <w:szCs w:val="22"/>
        </w:rPr>
        <w:t>,</w:t>
      </w:r>
      <w:r w:rsidRPr="00792E87">
        <w:rPr>
          <w:rFonts w:asciiTheme="minorHAnsi" w:hAnsiTheme="minorHAnsi" w:cstheme="minorHAnsi"/>
          <w:color w:val="222222"/>
          <w:sz w:val="22"/>
          <w:szCs w:val="22"/>
        </w:rPr>
        <w:t xml:space="preserve"> che</w:t>
      </w:r>
      <w:r>
        <w:rPr>
          <w:rFonts w:asciiTheme="minorHAnsi" w:hAnsiTheme="minorHAnsi" w:cstheme="minorHAnsi"/>
          <w:color w:val="222222"/>
          <w:sz w:val="22"/>
          <w:szCs w:val="22"/>
        </w:rPr>
        <w:t xml:space="preserve"> per</w:t>
      </w:r>
      <w:r w:rsidRPr="00792E87">
        <w:rPr>
          <w:rFonts w:asciiTheme="minorHAnsi" w:hAnsiTheme="minorHAnsi" w:cstheme="minorHAnsi"/>
          <w:color w:val="222222"/>
          <w:sz w:val="22"/>
          <w:szCs w:val="22"/>
        </w:rPr>
        <w:t xml:space="preserve"> il tipo di connettività</w:t>
      </w:r>
      <w:r w:rsidR="00A3459C">
        <w:rPr>
          <w:rFonts w:asciiTheme="minorHAnsi" w:hAnsiTheme="minorHAnsi" w:cstheme="minorHAnsi"/>
          <w:color w:val="222222"/>
          <w:sz w:val="22"/>
          <w:szCs w:val="22"/>
        </w:rPr>
        <w:t xml:space="preserve"> e</w:t>
      </w:r>
      <w:r>
        <w:rPr>
          <w:rFonts w:asciiTheme="minorHAnsi" w:hAnsiTheme="minorHAnsi" w:cstheme="minorHAnsi"/>
          <w:color w:val="222222"/>
          <w:sz w:val="22"/>
          <w:szCs w:val="22"/>
        </w:rPr>
        <w:t>,</w:t>
      </w:r>
      <w:r w:rsidR="00A3459C">
        <w:rPr>
          <w:rFonts w:asciiTheme="minorHAnsi" w:hAnsiTheme="minorHAnsi" w:cstheme="minorHAnsi"/>
          <w:color w:val="222222"/>
          <w:sz w:val="22"/>
          <w:szCs w:val="22"/>
        </w:rPr>
        <w:t xml:space="preserve"> </w:t>
      </w:r>
      <w:r w:rsidRPr="00792E87">
        <w:rPr>
          <w:rFonts w:asciiTheme="minorHAnsi" w:hAnsiTheme="minorHAnsi" w:cstheme="minorHAnsi"/>
          <w:color w:val="222222"/>
          <w:sz w:val="22"/>
          <w:szCs w:val="22"/>
        </w:rPr>
        <w:t>durante la pandemia C</w:t>
      </w:r>
      <w:r>
        <w:rPr>
          <w:rFonts w:asciiTheme="minorHAnsi" w:hAnsiTheme="minorHAnsi" w:cstheme="minorHAnsi"/>
          <w:color w:val="222222"/>
          <w:sz w:val="22"/>
          <w:szCs w:val="22"/>
        </w:rPr>
        <w:t>ovid</w:t>
      </w:r>
      <w:r w:rsidRPr="00792E87">
        <w:rPr>
          <w:rFonts w:asciiTheme="minorHAnsi" w:hAnsiTheme="minorHAnsi" w:cstheme="minorHAnsi"/>
          <w:color w:val="222222"/>
          <w:sz w:val="22"/>
          <w:szCs w:val="22"/>
        </w:rPr>
        <w:t>-19</w:t>
      </w:r>
      <w:r w:rsidR="00A3459C">
        <w:rPr>
          <w:rFonts w:asciiTheme="minorHAnsi" w:hAnsiTheme="minorHAnsi" w:cstheme="minorHAnsi"/>
          <w:color w:val="222222"/>
          <w:sz w:val="22"/>
          <w:szCs w:val="22"/>
        </w:rPr>
        <w:t xml:space="preserve">, </w:t>
      </w:r>
      <w:r w:rsidRPr="00792E87">
        <w:rPr>
          <w:rFonts w:asciiTheme="minorHAnsi" w:hAnsiTheme="minorHAnsi" w:cstheme="minorHAnsi"/>
          <w:color w:val="222222"/>
          <w:sz w:val="22"/>
          <w:szCs w:val="22"/>
        </w:rPr>
        <w:t>l’utilizzo della telemedicina è esploso</w:t>
      </w:r>
      <w:r w:rsidR="00A3459C">
        <w:rPr>
          <w:rFonts w:asciiTheme="minorHAnsi" w:hAnsiTheme="minorHAnsi" w:cstheme="minorHAnsi"/>
          <w:color w:val="222222"/>
          <w:sz w:val="22"/>
          <w:szCs w:val="22"/>
        </w:rPr>
        <w:t xml:space="preserve">. </w:t>
      </w:r>
    </w:p>
    <w:p w14:paraId="63B7AD0A" w14:textId="4FC936BE" w:rsidR="00A3459C" w:rsidRDefault="00792E87" w:rsidP="000A2DA5">
      <w:pPr>
        <w:pStyle w:val="Intestazione"/>
        <w:jc w:val="both"/>
        <w:rPr>
          <w:rFonts w:cstheme="minorHAnsi"/>
          <w:color w:val="222222"/>
          <w:lang w:val="it-IT"/>
        </w:rPr>
      </w:pPr>
      <w:r w:rsidRPr="00A3459C">
        <w:rPr>
          <w:rFonts w:cstheme="minorHAnsi"/>
          <w:color w:val="222222"/>
          <w:lang w:val="it-IT"/>
        </w:rPr>
        <w:t>Sulla base di queste esperienze</w:t>
      </w:r>
      <w:r w:rsidR="00A3459C" w:rsidRPr="00A3459C">
        <w:rPr>
          <w:rFonts w:cstheme="minorHAnsi"/>
          <w:color w:val="222222"/>
          <w:lang w:val="it-IT"/>
        </w:rPr>
        <w:t>,</w:t>
      </w:r>
      <w:r w:rsidRPr="00A3459C">
        <w:rPr>
          <w:rFonts w:cstheme="minorHAnsi"/>
          <w:color w:val="222222"/>
          <w:lang w:val="it-IT"/>
        </w:rPr>
        <w:t xml:space="preserve"> la </w:t>
      </w:r>
      <w:r w:rsidR="005814E8" w:rsidRPr="005814E8">
        <w:rPr>
          <w:rFonts w:cstheme="minorHAnsi"/>
          <w:color w:val="222222"/>
          <w:lang w:val="it-IT"/>
        </w:rPr>
        <w:t>Società Italiana di Neonatologia (SIN)</w:t>
      </w:r>
      <w:r w:rsidR="005814E8">
        <w:rPr>
          <w:rFonts w:cstheme="minorHAnsi"/>
          <w:color w:val="222222"/>
          <w:lang w:val="it-IT"/>
        </w:rPr>
        <w:t xml:space="preserve"> </w:t>
      </w:r>
      <w:r w:rsidR="00A3459C" w:rsidRPr="00A3459C">
        <w:rPr>
          <w:rFonts w:cstheme="minorHAnsi"/>
          <w:color w:val="222222"/>
          <w:lang w:val="it-IT"/>
        </w:rPr>
        <w:t xml:space="preserve">ha realizzato e diffuso </w:t>
      </w:r>
      <w:r w:rsidRPr="00A3459C">
        <w:rPr>
          <w:rFonts w:cstheme="minorHAnsi"/>
          <w:color w:val="222222"/>
          <w:lang w:val="it-IT"/>
        </w:rPr>
        <w:t xml:space="preserve">una </w:t>
      </w:r>
      <w:hyperlink r:id="rId6" w:history="1">
        <w:r w:rsidRPr="0046788A">
          <w:rPr>
            <w:rStyle w:val="Collegamentoipertestuale"/>
            <w:rFonts w:cstheme="minorHAnsi"/>
            <w:i/>
            <w:iCs/>
            <w:lang w:val="it-IT"/>
          </w:rPr>
          <w:t>Position Statement</w:t>
        </w:r>
        <w:r w:rsidR="00A3459C" w:rsidRPr="0046788A">
          <w:rPr>
            <w:rStyle w:val="Collegamentoipertestuale"/>
            <w:rFonts w:cstheme="minorHAnsi"/>
            <w:lang w:val="it-IT"/>
          </w:rPr>
          <w:t xml:space="preserve"> </w:t>
        </w:r>
        <w:r w:rsidR="00A3459C" w:rsidRPr="0046788A">
          <w:rPr>
            <w:rStyle w:val="Collegamentoipertestuale"/>
            <w:lang w:val="it-IT"/>
          </w:rPr>
          <w:t>sul Tele-supporto all’Allattamento</w:t>
        </w:r>
      </w:hyperlink>
      <w:r w:rsidR="00A3459C">
        <w:rPr>
          <w:lang w:val="it-IT"/>
        </w:rPr>
        <w:t xml:space="preserve">, </w:t>
      </w:r>
      <w:r w:rsidRPr="00A3459C">
        <w:rPr>
          <w:rFonts w:cstheme="minorHAnsi"/>
          <w:color w:val="222222"/>
          <w:lang w:val="it-IT"/>
        </w:rPr>
        <w:t xml:space="preserve">coordinata dal dott. Riccardo Davanzo, </w:t>
      </w:r>
      <w:r w:rsidR="00A3459C" w:rsidRPr="00A3459C">
        <w:rPr>
          <w:rFonts w:cstheme="minorHAnsi"/>
          <w:color w:val="222222"/>
          <w:lang w:val="it-IT"/>
        </w:rPr>
        <w:t>Presidente della Commissione Allattamento della Società Italiana di Neonatologia (COMASIN)</w:t>
      </w:r>
      <w:r w:rsidR="00A3459C">
        <w:rPr>
          <w:rFonts w:cstheme="minorHAnsi"/>
          <w:color w:val="222222"/>
          <w:lang w:val="it-IT"/>
        </w:rPr>
        <w:t>.</w:t>
      </w:r>
    </w:p>
    <w:p w14:paraId="2D201C2E" w14:textId="3A53CAD0" w:rsidR="00792E87" w:rsidRPr="00A3459C" w:rsidRDefault="00A3459C" w:rsidP="000A2DA5">
      <w:pPr>
        <w:pStyle w:val="Intestazione"/>
        <w:jc w:val="both"/>
        <w:rPr>
          <w:rFonts w:cstheme="minorHAnsi"/>
          <w:lang w:val="it-IT"/>
        </w:rPr>
      </w:pPr>
      <w:r>
        <w:rPr>
          <w:rFonts w:cstheme="minorHAnsi"/>
          <w:color w:val="222222"/>
          <w:lang w:val="it-IT"/>
        </w:rPr>
        <w:t xml:space="preserve">Nel documento la SIN ha, innanzitutto, evidenziato </w:t>
      </w:r>
      <w:r w:rsidR="00792E87" w:rsidRPr="00A3459C">
        <w:rPr>
          <w:rFonts w:cstheme="minorHAnsi"/>
          <w:color w:val="222222"/>
          <w:lang w:val="it-IT"/>
        </w:rPr>
        <w:t>l</w:t>
      </w:r>
      <w:r>
        <w:rPr>
          <w:rFonts w:cstheme="minorHAnsi"/>
          <w:color w:val="222222"/>
          <w:lang w:val="it-IT"/>
        </w:rPr>
        <w:t xml:space="preserve">a grandissima </w:t>
      </w:r>
      <w:r w:rsidR="00792E87" w:rsidRPr="00A3459C">
        <w:rPr>
          <w:rFonts w:cstheme="minorHAnsi"/>
          <w:color w:val="222222"/>
          <w:lang w:val="it-IT"/>
        </w:rPr>
        <w:t>efficacia</w:t>
      </w:r>
      <w:r>
        <w:rPr>
          <w:rFonts w:cstheme="minorHAnsi"/>
          <w:color w:val="222222"/>
          <w:lang w:val="it-IT"/>
        </w:rPr>
        <w:t>, in termini di promozione e sostegno all’allattamento</w:t>
      </w:r>
      <w:r w:rsidR="00317B47">
        <w:rPr>
          <w:rFonts w:cstheme="minorHAnsi"/>
          <w:color w:val="222222"/>
          <w:lang w:val="it-IT"/>
        </w:rPr>
        <w:t>,</w:t>
      </w:r>
      <w:r>
        <w:rPr>
          <w:rFonts w:cstheme="minorHAnsi"/>
          <w:color w:val="222222"/>
          <w:lang w:val="it-IT"/>
        </w:rPr>
        <w:t xml:space="preserve"> dell’uso di queste nuove tecnologie in campo medico e ne ha identificato e descritto i requisiti, </w:t>
      </w:r>
      <w:r w:rsidR="00792E87" w:rsidRPr="00A3459C">
        <w:rPr>
          <w:rFonts w:cstheme="minorHAnsi"/>
          <w:color w:val="222222"/>
          <w:lang w:val="it-IT"/>
        </w:rPr>
        <w:t>esaminando le relative normative.</w:t>
      </w:r>
    </w:p>
    <w:p w14:paraId="43E5E288" w14:textId="48FEDC3A" w:rsidR="00792E87" w:rsidRPr="00792E87" w:rsidRDefault="00A3459C" w:rsidP="000A2DA5">
      <w:pPr>
        <w:pStyle w:val="Paragrafoelenco"/>
        <w:spacing w:before="0" w:beforeAutospacing="0" w:after="0" w:afterAutospacing="0"/>
        <w:jc w:val="both"/>
        <w:rPr>
          <w:rFonts w:asciiTheme="minorHAnsi" w:hAnsiTheme="minorHAnsi" w:cstheme="minorHAnsi"/>
          <w:sz w:val="22"/>
          <w:szCs w:val="22"/>
        </w:rPr>
      </w:pPr>
      <w:r>
        <w:rPr>
          <w:rFonts w:asciiTheme="minorHAnsi" w:hAnsiTheme="minorHAnsi" w:cstheme="minorHAnsi"/>
          <w:color w:val="222222"/>
          <w:sz w:val="22"/>
          <w:szCs w:val="22"/>
        </w:rPr>
        <w:t xml:space="preserve">La SIN ha condotto una </w:t>
      </w:r>
      <w:r w:rsidR="00792E87" w:rsidRPr="00792E87">
        <w:rPr>
          <w:rFonts w:asciiTheme="minorHAnsi" w:hAnsiTheme="minorHAnsi" w:cstheme="minorHAnsi"/>
          <w:color w:val="222222"/>
          <w:sz w:val="22"/>
          <w:szCs w:val="22"/>
        </w:rPr>
        <w:t>ricerca qualitativa secondo la metodologia del Focus Group</w:t>
      </w:r>
      <w:r>
        <w:rPr>
          <w:rFonts w:asciiTheme="minorHAnsi" w:hAnsiTheme="minorHAnsi" w:cstheme="minorHAnsi"/>
          <w:color w:val="222222"/>
          <w:sz w:val="22"/>
          <w:szCs w:val="22"/>
        </w:rPr>
        <w:t>,</w:t>
      </w:r>
      <w:r w:rsidR="00792E87" w:rsidRPr="00792E87">
        <w:rPr>
          <w:rFonts w:asciiTheme="minorHAnsi" w:hAnsiTheme="minorHAnsi" w:cstheme="minorHAnsi"/>
          <w:color w:val="222222"/>
          <w:sz w:val="22"/>
          <w:szCs w:val="22"/>
        </w:rPr>
        <w:t xml:space="preserve"> su un campione di infermieri e medici delle Neonatologie italiane</w:t>
      </w:r>
      <w:r>
        <w:rPr>
          <w:rFonts w:asciiTheme="minorHAnsi" w:hAnsiTheme="minorHAnsi" w:cstheme="minorHAnsi"/>
          <w:color w:val="222222"/>
          <w:sz w:val="22"/>
          <w:szCs w:val="22"/>
        </w:rPr>
        <w:t>,</w:t>
      </w:r>
      <w:r w:rsidR="00792E87" w:rsidRPr="00792E87">
        <w:rPr>
          <w:rFonts w:asciiTheme="minorHAnsi" w:hAnsiTheme="minorHAnsi" w:cstheme="minorHAnsi"/>
          <w:color w:val="222222"/>
          <w:sz w:val="22"/>
          <w:szCs w:val="22"/>
        </w:rPr>
        <w:t xml:space="preserve"> mostra</w:t>
      </w:r>
      <w:r>
        <w:rPr>
          <w:rFonts w:asciiTheme="minorHAnsi" w:hAnsiTheme="minorHAnsi" w:cstheme="minorHAnsi"/>
          <w:color w:val="222222"/>
          <w:sz w:val="22"/>
          <w:szCs w:val="22"/>
        </w:rPr>
        <w:t>ndo</w:t>
      </w:r>
      <w:r w:rsidR="00792E87" w:rsidRPr="00792E87">
        <w:rPr>
          <w:rFonts w:asciiTheme="minorHAnsi" w:hAnsiTheme="minorHAnsi" w:cstheme="minorHAnsi"/>
          <w:color w:val="222222"/>
          <w:sz w:val="22"/>
          <w:szCs w:val="22"/>
        </w:rPr>
        <w:t xml:space="preserve"> come</w:t>
      </w:r>
      <w:r>
        <w:rPr>
          <w:rFonts w:asciiTheme="minorHAnsi" w:hAnsiTheme="minorHAnsi" w:cstheme="minorHAnsi"/>
          <w:color w:val="222222"/>
          <w:sz w:val="22"/>
          <w:szCs w:val="22"/>
        </w:rPr>
        <w:t>,</w:t>
      </w:r>
      <w:r w:rsidR="00792E87" w:rsidRPr="00792E87">
        <w:rPr>
          <w:rFonts w:asciiTheme="minorHAnsi" w:hAnsiTheme="minorHAnsi" w:cstheme="minorHAnsi"/>
          <w:color w:val="222222"/>
          <w:sz w:val="22"/>
          <w:szCs w:val="22"/>
        </w:rPr>
        <w:t xml:space="preserve"> pur risultando più difficile la comunicazione fra operatori sanitari e mamme, il tele-supporto all’allattamento </w:t>
      </w:r>
      <w:r w:rsidR="00317B47">
        <w:rPr>
          <w:rFonts w:asciiTheme="minorHAnsi" w:hAnsiTheme="minorHAnsi" w:cstheme="minorHAnsi"/>
          <w:color w:val="222222"/>
          <w:sz w:val="22"/>
          <w:szCs w:val="22"/>
        </w:rPr>
        <w:t xml:space="preserve">è </w:t>
      </w:r>
      <w:r w:rsidR="00792E87" w:rsidRPr="00792E87">
        <w:rPr>
          <w:rFonts w:asciiTheme="minorHAnsi" w:hAnsiTheme="minorHAnsi" w:cstheme="minorHAnsi"/>
          <w:color w:val="222222"/>
          <w:sz w:val="22"/>
          <w:szCs w:val="22"/>
        </w:rPr>
        <w:t xml:space="preserve">apprezzato dalle famiglie, consentendo </w:t>
      </w:r>
      <w:r>
        <w:rPr>
          <w:rFonts w:asciiTheme="minorHAnsi" w:hAnsiTheme="minorHAnsi" w:cstheme="minorHAnsi"/>
          <w:color w:val="222222"/>
          <w:sz w:val="22"/>
          <w:szCs w:val="22"/>
        </w:rPr>
        <w:t xml:space="preserve">anche </w:t>
      </w:r>
      <w:r w:rsidR="00792E87" w:rsidRPr="00792E87">
        <w:rPr>
          <w:rFonts w:asciiTheme="minorHAnsi" w:hAnsiTheme="minorHAnsi" w:cstheme="minorHAnsi"/>
          <w:color w:val="222222"/>
          <w:sz w:val="22"/>
          <w:szCs w:val="22"/>
        </w:rPr>
        <w:t>un</w:t>
      </w:r>
      <w:r w:rsidR="005814E8">
        <w:rPr>
          <w:rFonts w:asciiTheme="minorHAnsi" w:hAnsiTheme="minorHAnsi" w:cstheme="minorHAnsi"/>
          <w:color w:val="222222"/>
          <w:sz w:val="22"/>
          <w:szCs w:val="22"/>
        </w:rPr>
        <w:t>’</w:t>
      </w:r>
      <w:r w:rsidR="00792E87" w:rsidRPr="00792E87">
        <w:rPr>
          <w:rFonts w:asciiTheme="minorHAnsi" w:hAnsiTheme="minorHAnsi" w:cstheme="minorHAnsi"/>
          <w:color w:val="222222"/>
          <w:sz w:val="22"/>
          <w:szCs w:val="22"/>
        </w:rPr>
        <w:t>auspicata partecipazione dei padri in misura maggiore</w:t>
      </w:r>
      <w:r>
        <w:rPr>
          <w:rFonts w:asciiTheme="minorHAnsi" w:hAnsiTheme="minorHAnsi" w:cstheme="minorHAnsi"/>
          <w:color w:val="222222"/>
          <w:sz w:val="22"/>
          <w:szCs w:val="22"/>
        </w:rPr>
        <w:t xml:space="preserve">, rispetto alle </w:t>
      </w:r>
      <w:r w:rsidR="00792E87" w:rsidRPr="00792E87">
        <w:rPr>
          <w:rFonts w:asciiTheme="minorHAnsi" w:hAnsiTheme="minorHAnsi" w:cstheme="minorHAnsi"/>
          <w:color w:val="222222"/>
          <w:sz w:val="22"/>
          <w:szCs w:val="22"/>
        </w:rPr>
        <w:t xml:space="preserve">usuali consulenze in presenza. </w:t>
      </w:r>
    </w:p>
    <w:p w14:paraId="653062BB" w14:textId="7B9D649B" w:rsidR="00792E87" w:rsidRPr="00792E87" w:rsidRDefault="00792E87" w:rsidP="000A2DA5">
      <w:pPr>
        <w:pStyle w:val="Paragrafoelenco"/>
        <w:spacing w:before="0" w:beforeAutospacing="0" w:after="0" w:afterAutospacing="0"/>
        <w:jc w:val="both"/>
        <w:rPr>
          <w:rFonts w:asciiTheme="minorHAnsi" w:hAnsiTheme="minorHAnsi" w:cstheme="minorHAnsi"/>
          <w:sz w:val="22"/>
          <w:szCs w:val="22"/>
        </w:rPr>
      </w:pPr>
      <w:r w:rsidRPr="00792E87">
        <w:rPr>
          <w:rFonts w:asciiTheme="minorHAnsi" w:hAnsiTheme="minorHAnsi" w:cstheme="minorHAnsi"/>
          <w:color w:val="222222"/>
          <w:sz w:val="22"/>
          <w:szCs w:val="22"/>
        </w:rPr>
        <w:t xml:space="preserve">Il personale sanitario durante la pandemia </w:t>
      </w:r>
      <w:r w:rsidR="005814E8">
        <w:rPr>
          <w:rFonts w:asciiTheme="minorHAnsi" w:hAnsiTheme="minorHAnsi" w:cstheme="minorHAnsi"/>
          <w:color w:val="222222"/>
          <w:sz w:val="22"/>
          <w:szCs w:val="22"/>
        </w:rPr>
        <w:t xml:space="preserve">ha svolto questa attività negli ospedali </w:t>
      </w:r>
      <w:r w:rsidRPr="00792E87">
        <w:rPr>
          <w:rFonts w:asciiTheme="minorHAnsi" w:hAnsiTheme="minorHAnsi" w:cstheme="minorHAnsi"/>
          <w:color w:val="222222"/>
          <w:sz w:val="22"/>
          <w:szCs w:val="22"/>
        </w:rPr>
        <w:t>ancora una volta con impegno e dedizione personali, potendo</w:t>
      </w:r>
      <w:r w:rsidR="00A3459C">
        <w:rPr>
          <w:rFonts w:asciiTheme="minorHAnsi" w:hAnsiTheme="minorHAnsi" w:cstheme="minorHAnsi"/>
          <w:color w:val="222222"/>
          <w:sz w:val="22"/>
          <w:szCs w:val="22"/>
        </w:rPr>
        <w:t>, raramente,</w:t>
      </w:r>
      <w:r w:rsidRPr="00792E87">
        <w:rPr>
          <w:rFonts w:asciiTheme="minorHAnsi" w:hAnsiTheme="minorHAnsi" w:cstheme="minorHAnsi"/>
          <w:color w:val="222222"/>
          <w:sz w:val="22"/>
          <w:szCs w:val="22"/>
        </w:rPr>
        <w:t xml:space="preserve"> contare su un’adeguata organizzazione aziendale, che fornisse i devices necessari e una specifica formazione. </w:t>
      </w:r>
    </w:p>
    <w:p w14:paraId="619A5D2E" w14:textId="77777777" w:rsidR="00487C3E" w:rsidRDefault="00792E87" w:rsidP="000A2DA5">
      <w:pPr>
        <w:pStyle w:val="Paragrafoelenco"/>
        <w:spacing w:before="0" w:beforeAutospacing="0" w:after="0" w:afterAutospacing="0"/>
        <w:jc w:val="both"/>
        <w:rPr>
          <w:rFonts w:asciiTheme="minorHAnsi" w:hAnsiTheme="minorHAnsi" w:cstheme="minorHAnsi"/>
          <w:color w:val="222222"/>
          <w:sz w:val="22"/>
          <w:szCs w:val="22"/>
        </w:rPr>
      </w:pPr>
      <w:r w:rsidRPr="00792E87">
        <w:rPr>
          <w:rFonts w:asciiTheme="minorHAnsi" w:hAnsiTheme="minorHAnsi" w:cstheme="minorHAnsi"/>
          <w:color w:val="222222"/>
          <w:sz w:val="22"/>
          <w:szCs w:val="22"/>
        </w:rPr>
        <w:t>Nonostante nel 2022 siano stati emanati dei decreti legislativi sulla telemedicina e il PNRR stesso riconosca alla telemedicina un ruolo centrale nella riorganizzazione dell’assistenza sanitaria, le esperienze di tele-supporto all’allattamento, una volta passata l’emergenza pandemica, in assenza di un progetto preciso, si sono</w:t>
      </w:r>
      <w:r w:rsidR="00487C3E">
        <w:rPr>
          <w:rFonts w:asciiTheme="minorHAnsi" w:hAnsiTheme="minorHAnsi" w:cstheme="minorHAnsi"/>
          <w:color w:val="222222"/>
          <w:sz w:val="22"/>
          <w:szCs w:val="22"/>
        </w:rPr>
        <w:t>,</w:t>
      </w:r>
      <w:r w:rsidRPr="00792E87">
        <w:rPr>
          <w:rFonts w:asciiTheme="minorHAnsi" w:hAnsiTheme="minorHAnsi" w:cstheme="minorHAnsi"/>
          <w:color w:val="222222"/>
          <w:sz w:val="22"/>
          <w:szCs w:val="22"/>
        </w:rPr>
        <w:t xml:space="preserve"> purtroppo</w:t>
      </w:r>
      <w:r w:rsidR="00487C3E">
        <w:rPr>
          <w:rFonts w:asciiTheme="minorHAnsi" w:hAnsiTheme="minorHAnsi" w:cstheme="minorHAnsi"/>
          <w:color w:val="222222"/>
          <w:sz w:val="22"/>
          <w:szCs w:val="22"/>
        </w:rPr>
        <w:t>,</w:t>
      </w:r>
      <w:r w:rsidRPr="00792E87">
        <w:rPr>
          <w:rFonts w:asciiTheme="minorHAnsi" w:hAnsiTheme="minorHAnsi" w:cstheme="minorHAnsi"/>
          <w:color w:val="222222"/>
          <w:sz w:val="22"/>
          <w:szCs w:val="22"/>
        </w:rPr>
        <w:t xml:space="preserve"> fermate in gran parte delle strutture sanitarie, disconoscendo il grande valore che l’O</w:t>
      </w:r>
      <w:r w:rsidR="00487C3E">
        <w:rPr>
          <w:rFonts w:asciiTheme="minorHAnsi" w:hAnsiTheme="minorHAnsi" w:cstheme="minorHAnsi"/>
          <w:color w:val="222222"/>
          <w:sz w:val="22"/>
          <w:szCs w:val="22"/>
        </w:rPr>
        <w:t>rganizzazione Mondiale della Sanità (O</w:t>
      </w:r>
      <w:r w:rsidRPr="00792E87">
        <w:rPr>
          <w:rFonts w:asciiTheme="minorHAnsi" w:hAnsiTheme="minorHAnsi" w:cstheme="minorHAnsi"/>
          <w:color w:val="222222"/>
          <w:sz w:val="22"/>
          <w:szCs w:val="22"/>
        </w:rPr>
        <w:t>MS</w:t>
      </w:r>
      <w:r w:rsidR="00487C3E">
        <w:rPr>
          <w:rFonts w:asciiTheme="minorHAnsi" w:hAnsiTheme="minorHAnsi" w:cstheme="minorHAnsi"/>
          <w:color w:val="222222"/>
          <w:sz w:val="22"/>
          <w:szCs w:val="22"/>
        </w:rPr>
        <w:t>)</w:t>
      </w:r>
      <w:r w:rsidRPr="00792E87">
        <w:rPr>
          <w:rFonts w:asciiTheme="minorHAnsi" w:hAnsiTheme="minorHAnsi" w:cstheme="minorHAnsi"/>
          <w:color w:val="222222"/>
          <w:sz w:val="22"/>
          <w:szCs w:val="22"/>
        </w:rPr>
        <w:t xml:space="preserve"> attribuisce agli interventi preventivi nell’area della salute materno-infantile. </w:t>
      </w:r>
    </w:p>
    <w:p w14:paraId="0C488C49" w14:textId="13A93B82" w:rsidR="00792E87" w:rsidRPr="005F50D0" w:rsidRDefault="00487C3E" w:rsidP="000A2DA5">
      <w:pPr>
        <w:pStyle w:val="Paragrafoelenco"/>
        <w:spacing w:before="0" w:beforeAutospacing="0" w:after="0" w:afterAutospacing="0"/>
        <w:jc w:val="both"/>
        <w:rPr>
          <w:rFonts w:asciiTheme="minorHAnsi" w:hAnsiTheme="minorHAnsi" w:cstheme="minorHAnsi"/>
          <w:sz w:val="22"/>
          <w:szCs w:val="22"/>
        </w:rPr>
      </w:pPr>
      <w:r w:rsidRPr="005F50D0">
        <w:rPr>
          <w:rFonts w:asciiTheme="minorHAnsi" w:hAnsiTheme="minorHAnsi" w:cstheme="minorHAnsi"/>
          <w:i/>
          <w:iCs/>
          <w:sz w:val="22"/>
          <w:szCs w:val="22"/>
        </w:rPr>
        <w:t>“Uno studio scozzese (</w:t>
      </w:r>
      <w:proofErr w:type="spellStart"/>
      <w:r w:rsidRPr="005F50D0">
        <w:rPr>
          <w:rFonts w:asciiTheme="minorHAnsi" w:hAnsiTheme="minorHAnsi" w:cstheme="minorHAnsi"/>
          <w:i/>
          <w:iCs/>
          <w:sz w:val="22"/>
          <w:szCs w:val="22"/>
        </w:rPr>
        <w:t>Ajetunmobi</w:t>
      </w:r>
      <w:proofErr w:type="spellEnd"/>
      <w:r w:rsidRPr="005F50D0">
        <w:rPr>
          <w:rFonts w:asciiTheme="minorHAnsi" w:hAnsiTheme="minorHAnsi" w:cstheme="minorHAnsi"/>
          <w:i/>
          <w:iCs/>
          <w:sz w:val="22"/>
          <w:szCs w:val="22"/>
        </w:rPr>
        <w:t xml:space="preserve"> O et al. PLoS One 2024 </w:t>
      </w:r>
      <w:proofErr w:type="spellStart"/>
      <w:r w:rsidRPr="005F50D0">
        <w:rPr>
          <w:rFonts w:asciiTheme="minorHAnsi" w:hAnsiTheme="minorHAnsi" w:cstheme="minorHAnsi"/>
          <w:i/>
          <w:iCs/>
          <w:sz w:val="22"/>
          <w:szCs w:val="22"/>
        </w:rPr>
        <w:t>May</w:t>
      </w:r>
      <w:proofErr w:type="spellEnd"/>
      <w:r w:rsidRPr="005F50D0">
        <w:rPr>
          <w:rFonts w:asciiTheme="minorHAnsi" w:hAnsiTheme="minorHAnsi" w:cstheme="minorHAnsi"/>
          <w:i/>
          <w:iCs/>
          <w:sz w:val="22"/>
          <w:szCs w:val="22"/>
        </w:rPr>
        <w:t xml:space="preserve"> 22), pubblicato pochi giorni fa, ha confermato un’ennesima volta </w:t>
      </w:r>
      <w:r w:rsidR="00792E87" w:rsidRPr="005F50D0">
        <w:rPr>
          <w:rFonts w:asciiTheme="minorHAnsi" w:hAnsiTheme="minorHAnsi" w:cstheme="minorHAnsi"/>
          <w:i/>
          <w:iCs/>
          <w:sz w:val="22"/>
          <w:szCs w:val="22"/>
        </w:rPr>
        <w:t>come l’allattamento al seno, migliorando lo stato di salute della popolazione pediatrica e riducendo l’accesso alle cure mediche, di fatto abbass</w:t>
      </w:r>
      <w:r w:rsidRPr="005F50D0">
        <w:rPr>
          <w:rFonts w:asciiTheme="minorHAnsi" w:hAnsiTheme="minorHAnsi" w:cstheme="minorHAnsi"/>
          <w:i/>
          <w:iCs/>
          <w:sz w:val="22"/>
          <w:szCs w:val="22"/>
        </w:rPr>
        <w:t>a</w:t>
      </w:r>
      <w:r w:rsidR="00792E87" w:rsidRPr="005F50D0">
        <w:rPr>
          <w:rFonts w:asciiTheme="minorHAnsi" w:hAnsiTheme="minorHAnsi" w:cstheme="minorHAnsi"/>
          <w:i/>
          <w:iCs/>
          <w:sz w:val="22"/>
          <w:szCs w:val="22"/>
        </w:rPr>
        <w:t xml:space="preserve"> i costi sanitari</w:t>
      </w:r>
      <w:r w:rsidRPr="005F50D0">
        <w:rPr>
          <w:rFonts w:asciiTheme="minorHAnsi" w:hAnsiTheme="minorHAnsi" w:cstheme="minorHAnsi"/>
          <w:i/>
          <w:iCs/>
          <w:sz w:val="22"/>
          <w:szCs w:val="22"/>
        </w:rPr>
        <w:t>”</w:t>
      </w:r>
      <w:r w:rsidRPr="005F50D0">
        <w:rPr>
          <w:rFonts w:asciiTheme="minorHAnsi" w:hAnsiTheme="minorHAnsi" w:cstheme="minorHAnsi"/>
          <w:sz w:val="22"/>
          <w:szCs w:val="22"/>
        </w:rPr>
        <w:t xml:space="preserve">, ha commentato il Dott. Davanzo. </w:t>
      </w:r>
    </w:p>
    <w:p w14:paraId="563A72A8" w14:textId="1D646E28" w:rsidR="00792E87" w:rsidRPr="00792E87" w:rsidRDefault="00792E87" w:rsidP="000A2DA5">
      <w:pPr>
        <w:pStyle w:val="Paragrafoelenco"/>
        <w:spacing w:before="0" w:beforeAutospacing="0" w:after="0" w:afterAutospacing="0"/>
        <w:jc w:val="both"/>
        <w:rPr>
          <w:rFonts w:asciiTheme="minorHAnsi" w:hAnsiTheme="minorHAnsi" w:cstheme="minorHAnsi"/>
          <w:sz w:val="22"/>
          <w:szCs w:val="22"/>
        </w:rPr>
      </w:pPr>
      <w:r w:rsidRPr="00792E87">
        <w:rPr>
          <w:rFonts w:asciiTheme="minorHAnsi" w:hAnsiTheme="minorHAnsi" w:cstheme="minorHAnsi"/>
          <w:sz w:val="22"/>
          <w:szCs w:val="22"/>
        </w:rPr>
        <w:t xml:space="preserve">La SIN sottolinea come in questa situazione il semplice contatto telefonico con l’utente resti la prima modalità di supporto all’allattamento, che può consentire un triage per la programmazione di una videochiamata di supporto con operatori sanitari adeguatamente formati, quando non sia possibile avere una consulenza in presenza o comunque in tempi brevi. </w:t>
      </w:r>
    </w:p>
    <w:p w14:paraId="7D189E28" w14:textId="7F3826C5" w:rsidR="00792E87" w:rsidRPr="00792E87" w:rsidRDefault="00317B47" w:rsidP="000A2DA5">
      <w:pPr>
        <w:pStyle w:val="Paragrafoelenco"/>
        <w:spacing w:before="0" w:beforeAutospacing="0" w:after="0" w:afterAutospacing="0"/>
        <w:jc w:val="both"/>
        <w:rPr>
          <w:rFonts w:asciiTheme="minorHAnsi" w:eastAsia="Calibri" w:hAnsiTheme="minorHAnsi" w:cstheme="minorHAnsi"/>
          <w:b/>
          <w:bCs/>
          <w:sz w:val="22"/>
          <w:szCs w:val="22"/>
        </w:rPr>
      </w:pPr>
      <w:r>
        <w:rPr>
          <w:rFonts w:asciiTheme="minorHAnsi" w:hAnsiTheme="minorHAnsi" w:cstheme="minorHAnsi"/>
          <w:sz w:val="22"/>
          <w:szCs w:val="22"/>
        </w:rPr>
        <w:t>“</w:t>
      </w:r>
      <w:r w:rsidR="00792E87" w:rsidRPr="00317B47">
        <w:rPr>
          <w:rFonts w:asciiTheme="minorHAnsi" w:hAnsiTheme="minorHAnsi" w:cstheme="minorHAnsi"/>
          <w:i/>
          <w:iCs/>
          <w:sz w:val="22"/>
          <w:szCs w:val="22"/>
        </w:rPr>
        <w:t>Le visite di supporto all’allattamento in presenza dovrebbero</w:t>
      </w:r>
      <w:r w:rsidRPr="00317B47">
        <w:rPr>
          <w:rFonts w:asciiTheme="minorHAnsi" w:hAnsiTheme="minorHAnsi" w:cstheme="minorHAnsi"/>
          <w:i/>
          <w:iCs/>
          <w:sz w:val="22"/>
          <w:szCs w:val="22"/>
        </w:rPr>
        <w:t xml:space="preserve"> </w:t>
      </w:r>
      <w:r w:rsidR="00792E87" w:rsidRPr="00317B47">
        <w:rPr>
          <w:rFonts w:asciiTheme="minorHAnsi" w:hAnsiTheme="minorHAnsi" w:cstheme="minorHAnsi"/>
          <w:i/>
          <w:iCs/>
          <w:sz w:val="22"/>
          <w:szCs w:val="22"/>
        </w:rPr>
        <w:t>rappresentare l’effetto di una efficiente selezione compiuta via smartphone o computer e dovrebbero essere organizzate dalle Aziende Sanitarie in integrazione fra ospedale e strutture territoriali</w:t>
      </w:r>
      <w:r>
        <w:rPr>
          <w:rFonts w:asciiTheme="minorHAnsi" w:hAnsiTheme="minorHAnsi" w:cstheme="minorHAnsi"/>
          <w:sz w:val="22"/>
          <w:szCs w:val="22"/>
        </w:rPr>
        <w:t xml:space="preserve">”, conclude </w:t>
      </w:r>
      <w:r w:rsidRPr="00792E87">
        <w:rPr>
          <w:rFonts w:asciiTheme="minorHAnsi" w:hAnsiTheme="minorHAnsi" w:cstheme="minorHAnsi"/>
          <w:sz w:val="22"/>
          <w:szCs w:val="22"/>
        </w:rPr>
        <w:t xml:space="preserve">Luigi Orfeo, Presidente </w:t>
      </w:r>
      <w:r>
        <w:rPr>
          <w:rFonts w:asciiTheme="minorHAnsi" w:hAnsiTheme="minorHAnsi" w:cstheme="minorHAnsi"/>
          <w:sz w:val="22"/>
          <w:szCs w:val="22"/>
        </w:rPr>
        <w:t>SIN.</w:t>
      </w:r>
    </w:p>
    <w:p w14:paraId="07396F04" w14:textId="77777777" w:rsidR="00792E87" w:rsidRDefault="00792E87" w:rsidP="000A2DA5">
      <w:pPr>
        <w:widowControl w:val="0"/>
        <w:jc w:val="both"/>
        <w:rPr>
          <w:rFonts w:ascii="Calibri" w:eastAsia="Calibri" w:hAnsi="Calibri" w:cs="Times New Roman"/>
          <w:b/>
          <w:bCs/>
          <w:sz w:val="26"/>
          <w:szCs w:val="26"/>
        </w:rPr>
      </w:pPr>
    </w:p>
    <w:p w14:paraId="5B25874B" w14:textId="4164A8D8" w:rsidR="00CA4F61" w:rsidRPr="00DC7855" w:rsidRDefault="00CA4F61" w:rsidP="005378CA">
      <w:pPr>
        <w:widowControl w:val="0"/>
        <w:jc w:val="both"/>
        <w:rPr>
          <w:rFonts w:cstheme="minorHAnsi"/>
          <w:sz w:val="20"/>
          <w:szCs w:val="20"/>
        </w:rPr>
      </w:pPr>
      <w:r w:rsidRPr="00DC7855">
        <w:rPr>
          <w:rFonts w:cstheme="minorHAnsi"/>
          <w:sz w:val="20"/>
          <w:szCs w:val="20"/>
        </w:rPr>
        <w:t>_________________________________________________________________________________________</w:t>
      </w:r>
      <w:r w:rsidR="00976818">
        <w:rPr>
          <w:rFonts w:cstheme="minorHAnsi"/>
          <w:sz w:val="20"/>
          <w:szCs w:val="20"/>
        </w:rPr>
        <w:t>_______</w:t>
      </w:r>
    </w:p>
    <w:p w14:paraId="49C41D97" w14:textId="77777777" w:rsidR="00CA4F61" w:rsidRPr="00DC7855" w:rsidRDefault="00CA4F61" w:rsidP="005378CA">
      <w:pPr>
        <w:widowControl w:val="0"/>
        <w:jc w:val="both"/>
        <w:rPr>
          <w:rFonts w:cstheme="minorHAnsi"/>
          <w:sz w:val="20"/>
          <w:szCs w:val="20"/>
        </w:rPr>
      </w:pPr>
      <w:r w:rsidRPr="00DC7855">
        <w:rPr>
          <w:rFonts w:cstheme="minorHAnsi"/>
          <w:sz w:val="20"/>
          <w:szCs w:val="20"/>
        </w:rPr>
        <w:t>UFFICIO STAMPA</w:t>
      </w:r>
      <w:r w:rsidRPr="00DC7855">
        <w:rPr>
          <w:rFonts w:cstheme="minorHAnsi"/>
          <w:b/>
          <w:bCs/>
          <w:sz w:val="20"/>
          <w:szCs w:val="20"/>
        </w:rPr>
        <w:t xml:space="preserve"> SIN Società Italiana di Neonatologia</w:t>
      </w:r>
      <w:r w:rsidRPr="00DC7855">
        <w:rPr>
          <w:rFonts w:cstheme="minorHAnsi"/>
          <w:b/>
          <w:bCs/>
          <w:i/>
          <w:iCs/>
          <w:sz w:val="20"/>
          <w:szCs w:val="20"/>
        </w:rPr>
        <w:t xml:space="preserve"> </w:t>
      </w:r>
    </w:p>
    <w:p w14:paraId="03AFFF6D" w14:textId="6ED7E24F" w:rsidR="00CA4F61" w:rsidRPr="00DC7855" w:rsidRDefault="00CA4F61" w:rsidP="005378CA">
      <w:pPr>
        <w:jc w:val="both"/>
        <w:rPr>
          <w:rFonts w:cstheme="minorHAnsi"/>
          <w:sz w:val="20"/>
          <w:szCs w:val="20"/>
        </w:rPr>
      </w:pPr>
      <w:r w:rsidRPr="00DC7855">
        <w:rPr>
          <w:rFonts w:cstheme="minorHAnsi"/>
          <w:sz w:val="20"/>
          <w:szCs w:val="20"/>
        </w:rPr>
        <w:t xml:space="preserve">BRANDMAKER </w:t>
      </w:r>
      <w:r w:rsidRPr="00DC7855">
        <w:rPr>
          <w:rFonts w:cstheme="minorHAnsi"/>
          <w:sz w:val="20"/>
          <w:szCs w:val="20"/>
        </w:rPr>
        <w:br/>
        <w:t xml:space="preserve">Marinella Proto Pisani cell.3397566685 - Valentina Casertano cell.3391534498 </w:t>
      </w:r>
    </w:p>
    <w:p w14:paraId="680A06B5" w14:textId="5DD61C73" w:rsidR="005A2879" w:rsidRPr="008A42B0" w:rsidRDefault="00CA4F61" w:rsidP="005378CA">
      <w:pPr>
        <w:jc w:val="both"/>
        <w:rPr>
          <w:rFonts w:cstheme="minorHAnsi"/>
          <w:lang w:val="en-GB"/>
        </w:rPr>
      </w:pPr>
      <w:r w:rsidRPr="008A42B0">
        <w:rPr>
          <w:rFonts w:cstheme="minorHAnsi"/>
          <w:sz w:val="20"/>
          <w:szCs w:val="20"/>
          <w:lang w:val="en-GB"/>
        </w:rPr>
        <w:t>tel. 0815515442 - sin</w:t>
      </w:r>
      <w:bookmarkStart w:id="0" w:name="_Hlk83020507"/>
      <w:r w:rsidRPr="008A42B0">
        <w:rPr>
          <w:rFonts w:cstheme="minorHAnsi"/>
          <w:sz w:val="20"/>
          <w:szCs w:val="20"/>
          <w:lang w:val="en-GB"/>
        </w:rPr>
        <w:t>@</w:t>
      </w:r>
      <w:bookmarkEnd w:id="0"/>
      <w:r w:rsidRPr="008A42B0">
        <w:rPr>
          <w:rFonts w:cstheme="minorHAnsi"/>
          <w:sz w:val="20"/>
          <w:szCs w:val="20"/>
          <w:lang w:val="en-GB"/>
        </w:rPr>
        <w:t>brandmaker.it - www.sin-neonatologia.it</w:t>
      </w:r>
    </w:p>
    <w:sectPr w:rsidR="005A2879" w:rsidRPr="008A42B0" w:rsidSect="00B2312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default"/>
  </w:font>
  <w:font w:name="Lucida Grande">
    <w:charset w:val="00"/>
    <w:family w:val="auto"/>
    <w:pitch w:val="variable"/>
    <w:sig w:usb0="E1000AEF" w:usb1="5000A1FF" w:usb2="00000000" w:usb3="00000000" w:csb0="000001B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60594"/>
    <w:multiLevelType w:val="hybridMultilevel"/>
    <w:tmpl w:val="AC7C934A"/>
    <w:lvl w:ilvl="0" w:tplc="7A16020A">
      <w:start w:val="1"/>
      <w:numFmt w:val="bullet"/>
      <w:lvlText w:val=""/>
      <w:lvlJc w:val="left"/>
      <w:pPr>
        <w:ind w:left="720" w:hanging="360"/>
      </w:pPr>
      <w:rPr>
        <w:rFonts w:ascii="Wingdings" w:hAnsi="Wingdings" w:hint="default"/>
        <w:color w:val="00206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0A51117"/>
    <w:multiLevelType w:val="multilevel"/>
    <w:tmpl w:val="860A9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2727BB"/>
    <w:multiLevelType w:val="hybridMultilevel"/>
    <w:tmpl w:val="6AB404B0"/>
    <w:lvl w:ilvl="0" w:tplc="A558CD7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8845982">
    <w:abstractNumId w:val="1"/>
  </w:num>
  <w:num w:numId="2" w16cid:durableId="1474759572">
    <w:abstractNumId w:val="2"/>
  </w:num>
  <w:num w:numId="3" w16cid:durableId="565920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879"/>
    <w:rsid w:val="00017333"/>
    <w:rsid w:val="00020848"/>
    <w:rsid w:val="000233DA"/>
    <w:rsid w:val="000310AC"/>
    <w:rsid w:val="000504DF"/>
    <w:rsid w:val="00052F83"/>
    <w:rsid w:val="00057B88"/>
    <w:rsid w:val="00066EC9"/>
    <w:rsid w:val="00086BFE"/>
    <w:rsid w:val="000A2DA5"/>
    <w:rsid w:val="000D5F53"/>
    <w:rsid w:val="000E4AAC"/>
    <w:rsid w:val="000F4376"/>
    <w:rsid w:val="00132D65"/>
    <w:rsid w:val="001B672C"/>
    <w:rsid w:val="001F5A2C"/>
    <w:rsid w:val="001F71AE"/>
    <w:rsid w:val="0021742F"/>
    <w:rsid w:val="002623EE"/>
    <w:rsid w:val="00292795"/>
    <w:rsid w:val="002A2F70"/>
    <w:rsid w:val="002B7CBD"/>
    <w:rsid w:val="002D2FFE"/>
    <w:rsid w:val="002F19DF"/>
    <w:rsid w:val="00300124"/>
    <w:rsid w:val="00315677"/>
    <w:rsid w:val="00315B44"/>
    <w:rsid w:val="00317B47"/>
    <w:rsid w:val="00330CDC"/>
    <w:rsid w:val="0033107A"/>
    <w:rsid w:val="00333CF5"/>
    <w:rsid w:val="0034734E"/>
    <w:rsid w:val="00353C28"/>
    <w:rsid w:val="00363495"/>
    <w:rsid w:val="00366400"/>
    <w:rsid w:val="00385769"/>
    <w:rsid w:val="003B62AF"/>
    <w:rsid w:val="003C04EB"/>
    <w:rsid w:val="004049C7"/>
    <w:rsid w:val="004112DC"/>
    <w:rsid w:val="0041171C"/>
    <w:rsid w:val="00411C86"/>
    <w:rsid w:val="004446B5"/>
    <w:rsid w:val="00463FAD"/>
    <w:rsid w:val="00465AC5"/>
    <w:rsid w:val="0046788A"/>
    <w:rsid w:val="00487C3E"/>
    <w:rsid w:val="004C0988"/>
    <w:rsid w:val="004D593B"/>
    <w:rsid w:val="005104F3"/>
    <w:rsid w:val="00521B9D"/>
    <w:rsid w:val="0053409C"/>
    <w:rsid w:val="005378CA"/>
    <w:rsid w:val="005707D2"/>
    <w:rsid w:val="005724EA"/>
    <w:rsid w:val="00573D09"/>
    <w:rsid w:val="0057416B"/>
    <w:rsid w:val="005814E8"/>
    <w:rsid w:val="0058689A"/>
    <w:rsid w:val="00592B96"/>
    <w:rsid w:val="005A2879"/>
    <w:rsid w:val="005D3D2A"/>
    <w:rsid w:val="005E4125"/>
    <w:rsid w:val="005F1B3C"/>
    <w:rsid w:val="005F50D0"/>
    <w:rsid w:val="0064472E"/>
    <w:rsid w:val="006918F8"/>
    <w:rsid w:val="006938A1"/>
    <w:rsid w:val="00724A0C"/>
    <w:rsid w:val="00750CAB"/>
    <w:rsid w:val="0076192E"/>
    <w:rsid w:val="00763FC7"/>
    <w:rsid w:val="0078361B"/>
    <w:rsid w:val="00784893"/>
    <w:rsid w:val="00792E87"/>
    <w:rsid w:val="007B01C2"/>
    <w:rsid w:val="007C1909"/>
    <w:rsid w:val="007D2970"/>
    <w:rsid w:val="00835515"/>
    <w:rsid w:val="00836F18"/>
    <w:rsid w:val="008534EC"/>
    <w:rsid w:val="00860189"/>
    <w:rsid w:val="008642C7"/>
    <w:rsid w:val="0087539D"/>
    <w:rsid w:val="008768E8"/>
    <w:rsid w:val="00890EAA"/>
    <w:rsid w:val="008A42B0"/>
    <w:rsid w:val="008B3DD8"/>
    <w:rsid w:val="008C2D94"/>
    <w:rsid w:val="008C46E1"/>
    <w:rsid w:val="008F2EE7"/>
    <w:rsid w:val="00907376"/>
    <w:rsid w:val="0091796A"/>
    <w:rsid w:val="00966F5D"/>
    <w:rsid w:val="00976818"/>
    <w:rsid w:val="009776BD"/>
    <w:rsid w:val="009913B6"/>
    <w:rsid w:val="009B73D1"/>
    <w:rsid w:val="009D7D19"/>
    <w:rsid w:val="009E1538"/>
    <w:rsid w:val="009E4903"/>
    <w:rsid w:val="009E7C16"/>
    <w:rsid w:val="00A3459C"/>
    <w:rsid w:val="00A60DBF"/>
    <w:rsid w:val="00A65CAA"/>
    <w:rsid w:val="00A77E8B"/>
    <w:rsid w:val="00A84119"/>
    <w:rsid w:val="00A84124"/>
    <w:rsid w:val="00A87486"/>
    <w:rsid w:val="00A93FBA"/>
    <w:rsid w:val="00A97768"/>
    <w:rsid w:val="00AB3E88"/>
    <w:rsid w:val="00AC75BA"/>
    <w:rsid w:val="00AC7D3D"/>
    <w:rsid w:val="00AE0C98"/>
    <w:rsid w:val="00AE52C7"/>
    <w:rsid w:val="00B23120"/>
    <w:rsid w:val="00B25A43"/>
    <w:rsid w:val="00B43898"/>
    <w:rsid w:val="00B47C17"/>
    <w:rsid w:val="00B54DCE"/>
    <w:rsid w:val="00B647B2"/>
    <w:rsid w:val="00B83DF2"/>
    <w:rsid w:val="00BA6842"/>
    <w:rsid w:val="00BC084E"/>
    <w:rsid w:val="00BD5A34"/>
    <w:rsid w:val="00BE22F4"/>
    <w:rsid w:val="00C32737"/>
    <w:rsid w:val="00C3653C"/>
    <w:rsid w:val="00C443E2"/>
    <w:rsid w:val="00C535F0"/>
    <w:rsid w:val="00C5687A"/>
    <w:rsid w:val="00C60B09"/>
    <w:rsid w:val="00C72BF3"/>
    <w:rsid w:val="00CA4F61"/>
    <w:rsid w:val="00CB1428"/>
    <w:rsid w:val="00CB3C97"/>
    <w:rsid w:val="00CE0B0D"/>
    <w:rsid w:val="00CE3469"/>
    <w:rsid w:val="00D22E51"/>
    <w:rsid w:val="00D7176B"/>
    <w:rsid w:val="00D91937"/>
    <w:rsid w:val="00D92C28"/>
    <w:rsid w:val="00D95A68"/>
    <w:rsid w:val="00D967D1"/>
    <w:rsid w:val="00D97F1C"/>
    <w:rsid w:val="00DA4C6B"/>
    <w:rsid w:val="00DB7934"/>
    <w:rsid w:val="00DC0E8B"/>
    <w:rsid w:val="00DC12E7"/>
    <w:rsid w:val="00DC7855"/>
    <w:rsid w:val="00DD0CE3"/>
    <w:rsid w:val="00DD290F"/>
    <w:rsid w:val="00DF00B0"/>
    <w:rsid w:val="00E0550B"/>
    <w:rsid w:val="00E1185D"/>
    <w:rsid w:val="00E15677"/>
    <w:rsid w:val="00E17F5B"/>
    <w:rsid w:val="00E2342E"/>
    <w:rsid w:val="00E25DA5"/>
    <w:rsid w:val="00E701D6"/>
    <w:rsid w:val="00EA0571"/>
    <w:rsid w:val="00EE1B19"/>
    <w:rsid w:val="00EF14B9"/>
    <w:rsid w:val="00EF161A"/>
    <w:rsid w:val="00F1349E"/>
    <w:rsid w:val="00F3590E"/>
    <w:rsid w:val="00F37573"/>
    <w:rsid w:val="00F45775"/>
    <w:rsid w:val="00F464F6"/>
    <w:rsid w:val="00F46E21"/>
    <w:rsid w:val="00F56A75"/>
    <w:rsid w:val="00F60CD2"/>
    <w:rsid w:val="00F76111"/>
    <w:rsid w:val="00F85F2C"/>
    <w:rsid w:val="00F9001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197720"/>
  <w15:docId w15:val="{C7276D95-459C-478A-8563-07A5A12BE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idefault">
    <w:name w:val="Di default"/>
    <w:rsid w:val="00890EAA"/>
    <w:pPr>
      <w:pBdr>
        <w:top w:val="nil"/>
        <w:left w:val="nil"/>
        <w:bottom w:val="nil"/>
        <w:right w:val="nil"/>
        <w:between w:val="nil"/>
        <w:bar w:val="nil"/>
      </w:pBdr>
    </w:pPr>
    <w:rPr>
      <w:rFonts w:ascii="Helvetica Neue" w:eastAsia="Helvetica Neue" w:hAnsi="Helvetica Neue" w:cs="Helvetica Neue"/>
      <w:color w:val="000000"/>
      <w:sz w:val="22"/>
      <w:szCs w:val="22"/>
      <w:bdr w:val="nil"/>
      <w:lang w:eastAsia="it-IT"/>
    </w:rPr>
  </w:style>
  <w:style w:type="paragraph" w:customStyle="1" w:styleId="Corpo">
    <w:name w:val="Corpo"/>
    <w:rsid w:val="00573D09"/>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it-IT"/>
    </w:rPr>
  </w:style>
  <w:style w:type="paragraph" w:styleId="Testofumetto">
    <w:name w:val="Balloon Text"/>
    <w:basedOn w:val="Normale"/>
    <w:link w:val="TestofumettoCarattere"/>
    <w:uiPriority w:val="99"/>
    <w:semiHidden/>
    <w:unhideWhenUsed/>
    <w:rsid w:val="00724A0C"/>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724A0C"/>
    <w:rPr>
      <w:rFonts w:ascii="Lucida Grande" w:hAnsi="Lucida Grande"/>
      <w:sz w:val="18"/>
      <w:szCs w:val="18"/>
    </w:rPr>
  </w:style>
  <w:style w:type="paragraph" w:styleId="Revisione">
    <w:name w:val="Revision"/>
    <w:hidden/>
    <w:uiPriority w:val="99"/>
    <w:semiHidden/>
    <w:rsid w:val="0064472E"/>
  </w:style>
  <w:style w:type="character" w:styleId="Collegamentoipertestuale">
    <w:name w:val="Hyperlink"/>
    <w:basedOn w:val="Carpredefinitoparagrafo"/>
    <w:uiPriority w:val="99"/>
    <w:unhideWhenUsed/>
    <w:rsid w:val="00411C86"/>
    <w:rPr>
      <w:color w:val="0563C1" w:themeColor="hyperlink"/>
      <w:u w:val="single"/>
    </w:rPr>
  </w:style>
  <w:style w:type="character" w:styleId="Menzionenonrisolta">
    <w:name w:val="Unresolved Mention"/>
    <w:basedOn w:val="Carpredefinitoparagrafo"/>
    <w:uiPriority w:val="99"/>
    <w:semiHidden/>
    <w:unhideWhenUsed/>
    <w:rsid w:val="00411C86"/>
    <w:rPr>
      <w:color w:val="605E5C"/>
      <w:shd w:val="clear" w:color="auto" w:fill="E1DFDD"/>
    </w:rPr>
  </w:style>
  <w:style w:type="character" w:styleId="Rimandocommento">
    <w:name w:val="annotation reference"/>
    <w:basedOn w:val="Carpredefinitoparagrafo"/>
    <w:uiPriority w:val="99"/>
    <w:semiHidden/>
    <w:unhideWhenUsed/>
    <w:rsid w:val="00F464F6"/>
    <w:rPr>
      <w:sz w:val="16"/>
      <w:szCs w:val="16"/>
    </w:rPr>
  </w:style>
  <w:style w:type="paragraph" w:styleId="Testocommento">
    <w:name w:val="annotation text"/>
    <w:basedOn w:val="Normale"/>
    <w:link w:val="TestocommentoCarattere"/>
    <w:uiPriority w:val="99"/>
    <w:unhideWhenUsed/>
    <w:rsid w:val="00F464F6"/>
    <w:rPr>
      <w:sz w:val="20"/>
      <w:szCs w:val="20"/>
    </w:rPr>
  </w:style>
  <w:style w:type="character" w:customStyle="1" w:styleId="TestocommentoCarattere">
    <w:name w:val="Testo commento Carattere"/>
    <w:basedOn w:val="Carpredefinitoparagrafo"/>
    <w:link w:val="Testocommento"/>
    <w:uiPriority w:val="99"/>
    <w:rsid w:val="00F464F6"/>
    <w:rPr>
      <w:sz w:val="20"/>
      <w:szCs w:val="20"/>
    </w:rPr>
  </w:style>
  <w:style w:type="paragraph" w:styleId="Soggettocommento">
    <w:name w:val="annotation subject"/>
    <w:basedOn w:val="Testocommento"/>
    <w:next w:val="Testocommento"/>
    <w:link w:val="SoggettocommentoCarattere"/>
    <w:uiPriority w:val="99"/>
    <w:semiHidden/>
    <w:unhideWhenUsed/>
    <w:rsid w:val="00F464F6"/>
    <w:rPr>
      <w:b/>
      <w:bCs/>
    </w:rPr>
  </w:style>
  <w:style w:type="character" w:customStyle="1" w:styleId="SoggettocommentoCarattere">
    <w:name w:val="Soggetto commento Carattere"/>
    <w:basedOn w:val="TestocommentoCarattere"/>
    <w:link w:val="Soggettocommento"/>
    <w:uiPriority w:val="99"/>
    <w:semiHidden/>
    <w:rsid w:val="00F464F6"/>
    <w:rPr>
      <w:b/>
      <w:bCs/>
      <w:sz w:val="20"/>
      <w:szCs w:val="20"/>
    </w:rPr>
  </w:style>
  <w:style w:type="paragraph" w:styleId="Paragrafoelenco">
    <w:name w:val="List Paragraph"/>
    <w:basedOn w:val="Normale"/>
    <w:uiPriority w:val="34"/>
    <w:qFormat/>
    <w:rsid w:val="00792E87"/>
    <w:pPr>
      <w:spacing w:before="100" w:beforeAutospacing="1" w:after="100" w:afterAutospacing="1"/>
    </w:pPr>
    <w:rPr>
      <w:rFonts w:ascii="Aptos" w:hAnsi="Aptos" w:cs="Aptos"/>
      <w:lang w:eastAsia="it-IT"/>
    </w:rPr>
  </w:style>
  <w:style w:type="paragraph" w:styleId="Intestazione">
    <w:name w:val="header"/>
    <w:basedOn w:val="Normale"/>
    <w:link w:val="IntestazioneCarattere"/>
    <w:uiPriority w:val="99"/>
    <w:unhideWhenUsed/>
    <w:rsid w:val="00A3459C"/>
    <w:pPr>
      <w:tabs>
        <w:tab w:val="center" w:pos="4819"/>
        <w:tab w:val="right" w:pos="9638"/>
      </w:tabs>
    </w:pPr>
    <w:rPr>
      <w:kern w:val="2"/>
      <w:sz w:val="22"/>
      <w:szCs w:val="22"/>
      <w:lang w:val="en-GB"/>
      <w14:ligatures w14:val="standardContextual"/>
    </w:rPr>
  </w:style>
  <w:style w:type="character" w:customStyle="1" w:styleId="IntestazioneCarattere">
    <w:name w:val="Intestazione Carattere"/>
    <w:basedOn w:val="Carpredefinitoparagrafo"/>
    <w:link w:val="Intestazione"/>
    <w:uiPriority w:val="99"/>
    <w:rsid w:val="00A3459C"/>
    <w:rPr>
      <w:kern w:val="2"/>
      <w:sz w:val="22"/>
      <w:szCs w:val="22"/>
      <w:lang w:val="en-GB"/>
      <w14:ligatures w14:val="standardContextual"/>
    </w:rPr>
  </w:style>
  <w:style w:type="character" w:styleId="Collegamentovisitato">
    <w:name w:val="FollowedHyperlink"/>
    <w:basedOn w:val="Carpredefinitoparagrafo"/>
    <w:uiPriority w:val="99"/>
    <w:semiHidden/>
    <w:unhideWhenUsed/>
    <w:rsid w:val="005814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40400">
      <w:bodyDiv w:val="1"/>
      <w:marLeft w:val="0"/>
      <w:marRight w:val="0"/>
      <w:marTop w:val="0"/>
      <w:marBottom w:val="0"/>
      <w:divBdr>
        <w:top w:val="none" w:sz="0" w:space="0" w:color="auto"/>
        <w:left w:val="none" w:sz="0" w:space="0" w:color="auto"/>
        <w:bottom w:val="none" w:sz="0" w:space="0" w:color="auto"/>
        <w:right w:val="none" w:sz="0" w:space="0" w:color="auto"/>
      </w:divBdr>
    </w:div>
    <w:div w:id="136799980">
      <w:bodyDiv w:val="1"/>
      <w:marLeft w:val="0"/>
      <w:marRight w:val="0"/>
      <w:marTop w:val="0"/>
      <w:marBottom w:val="0"/>
      <w:divBdr>
        <w:top w:val="none" w:sz="0" w:space="0" w:color="auto"/>
        <w:left w:val="none" w:sz="0" w:space="0" w:color="auto"/>
        <w:bottom w:val="none" w:sz="0" w:space="0" w:color="auto"/>
        <w:right w:val="none" w:sz="0" w:space="0" w:color="auto"/>
      </w:divBdr>
    </w:div>
    <w:div w:id="551043136">
      <w:bodyDiv w:val="1"/>
      <w:marLeft w:val="0"/>
      <w:marRight w:val="0"/>
      <w:marTop w:val="0"/>
      <w:marBottom w:val="0"/>
      <w:divBdr>
        <w:top w:val="none" w:sz="0" w:space="0" w:color="auto"/>
        <w:left w:val="none" w:sz="0" w:space="0" w:color="auto"/>
        <w:bottom w:val="none" w:sz="0" w:space="0" w:color="auto"/>
        <w:right w:val="none" w:sz="0" w:space="0" w:color="auto"/>
      </w:divBdr>
    </w:div>
    <w:div w:id="1172454869">
      <w:bodyDiv w:val="1"/>
      <w:marLeft w:val="0"/>
      <w:marRight w:val="0"/>
      <w:marTop w:val="0"/>
      <w:marBottom w:val="0"/>
      <w:divBdr>
        <w:top w:val="none" w:sz="0" w:space="0" w:color="auto"/>
        <w:left w:val="none" w:sz="0" w:space="0" w:color="auto"/>
        <w:bottom w:val="none" w:sz="0" w:space="0" w:color="auto"/>
        <w:right w:val="none" w:sz="0" w:space="0" w:color="auto"/>
      </w:divBdr>
    </w:div>
    <w:div w:id="1841851583">
      <w:bodyDiv w:val="1"/>
      <w:marLeft w:val="0"/>
      <w:marRight w:val="0"/>
      <w:marTop w:val="0"/>
      <w:marBottom w:val="0"/>
      <w:divBdr>
        <w:top w:val="none" w:sz="0" w:space="0" w:color="auto"/>
        <w:left w:val="none" w:sz="0" w:space="0" w:color="auto"/>
        <w:bottom w:val="none" w:sz="0" w:space="0" w:color="auto"/>
        <w:right w:val="none" w:sz="0" w:space="0" w:color="auto"/>
      </w:divBdr>
    </w:div>
    <w:div w:id="207442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sin-neonatologia.it/wp-content/uploads/2024/05/Davanzo-et-al.-Telesupporto-al-LM_2024.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580</Words>
  <Characters>3307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Panico Giancarlo</dc:creator>
  <cp:keywords/>
  <dc:description/>
  <cp:lastModifiedBy>tommaso npr</cp:lastModifiedBy>
  <cp:revision>4</cp:revision>
  <dcterms:created xsi:type="dcterms:W3CDTF">2024-06-12T12:13:00Z</dcterms:created>
  <dcterms:modified xsi:type="dcterms:W3CDTF">2024-06-17T08:18:00Z</dcterms:modified>
</cp:coreProperties>
</file>